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91" w:rsidRDefault="00303C91" w:rsidP="00303C91">
      <w:r>
        <w:t>1</w:t>
      </w:r>
      <w:r>
        <w:tab/>
        <w:t>Бюрократизм в органах государственного управления Российской Федерации: современное состояние и пути преодоления</w:t>
      </w:r>
    </w:p>
    <w:p w:rsidR="00303C91" w:rsidRDefault="00303C91" w:rsidP="00303C91">
      <w:r>
        <w:t>2</w:t>
      </w:r>
      <w:r>
        <w:tab/>
        <w:t>Взаимодействие органов государственной власти и местного самоуправления: проблемы и механизмы оптимизации</w:t>
      </w:r>
    </w:p>
    <w:p w:rsidR="00303C91" w:rsidRDefault="00303C91" w:rsidP="00303C91">
      <w:r>
        <w:t>3</w:t>
      </w:r>
      <w:r>
        <w:tab/>
        <w:t>Взаимодействие органов государственной власти и молодежных организаций в Российской Федерации: современное состояние и пути совершенствования</w:t>
      </w:r>
    </w:p>
    <w:p w:rsidR="00303C91" w:rsidRDefault="00303C91" w:rsidP="00303C91">
      <w:r>
        <w:t>4</w:t>
      </w:r>
      <w:r>
        <w:tab/>
        <w:t>Государственная служба в России: опыт, современное состояние и направления совершенствования</w:t>
      </w:r>
    </w:p>
    <w:p w:rsidR="00303C91" w:rsidRDefault="00303C91" w:rsidP="00303C91">
      <w:r>
        <w:t>5</w:t>
      </w:r>
      <w:r>
        <w:tab/>
        <w:t>Пространство политических коммуникаций региона: взаимодействие региональной власти и СМИ</w:t>
      </w:r>
    </w:p>
    <w:p w:rsidR="00303C91" w:rsidRDefault="00303C91" w:rsidP="00303C91">
      <w:r>
        <w:t>6</w:t>
      </w:r>
      <w:r>
        <w:tab/>
        <w:t>Карьера государственного служащего: технологии планирования и управления</w:t>
      </w:r>
    </w:p>
    <w:p w:rsidR="00303C91" w:rsidRDefault="00303C91" w:rsidP="00303C91">
      <w:r>
        <w:t>7</w:t>
      </w:r>
      <w:r>
        <w:tab/>
        <w:t>Местное самоуправление в Российской Федерации: тенденции и перспективы развития</w:t>
      </w:r>
    </w:p>
    <w:p w:rsidR="00303C91" w:rsidRDefault="00303C91" w:rsidP="00303C91">
      <w:r>
        <w:t>8</w:t>
      </w:r>
      <w:r>
        <w:tab/>
        <w:t>Место и роль профсоюзов в становлении гражданского общества в современной России</w:t>
      </w:r>
    </w:p>
    <w:p w:rsidR="00303C91" w:rsidRDefault="00303C91" w:rsidP="00303C91">
      <w:r>
        <w:t>9</w:t>
      </w:r>
      <w:r>
        <w:tab/>
        <w:t>Методы и формы организации контроля за деятельностью органов муниципального управления</w:t>
      </w:r>
    </w:p>
    <w:p w:rsidR="00303C91" w:rsidRDefault="00303C91" w:rsidP="00303C91">
      <w:r>
        <w:t>10</w:t>
      </w:r>
      <w:r>
        <w:tab/>
        <w:t>Мотивация государственных служащих в органах власти субъектов Российской Федерации</w:t>
      </w:r>
    </w:p>
    <w:p w:rsidR="00303C91" w:rsidRDefault="00303C91" w:rsidP="00303C91">
      <w:r>
        <w:t>11</w:t>
      </w:r>
      <w:r>
        <w:tab/>
        <w:t>Национальная безопасность Российской Федерации: региональный аспект</w:t>
      </w:r>
    </w:p>
    <w:p w:rsidR="00303C91" w:rsidRDefault="00303C91" w:rsidP="00303C91">
      <w:r>
        <w:t>12</w:t>
      </w:r>
      <w:r>
        <w:tab/>
        <w:t>Неформальные объединения молодежи в современной России как объект молодежной политики</w:t>
      </w:r>
    </w:p>
    <w:p w:rsidR="00303C91" w:rsidRDefault="00303C91" w:rsidP="00303C91">
      <w:r>
        <w:t>13</w:t>
      </w:r>
      <w:r>
        <w:tab/>
        <w:t>Обеспечение национальной безопасности в современной Российской Федерации (региональный аспект): приоритеты сотрудничества государства и общественных объединений</w:t>
      </w:r>
    </w:p>
    <w:p w:rsidR="00303C91" w:rsidRDefault="00303C91" w:rsidP="00303C91">
      <w:r>
        <w:t>14</w:t>
      </w:r>
      <w:r>
        <w:tab/>
        <w:t>Организационная культура в региональном государственном управлении</w:t>
      </w:r>
    </w:p>
    <w:p w:rsidR="00303C91" w:rsidRDefault="00303C91" w:rsidP="00303C91">
      <w:r>
        <w:t>15</w:t>
      </w:r>
      <w:r>
        <w:tab/>
        <w:t>Особенности применения методов стимулирования персонала в сфере государственного управления: региональный аспект</w:t>
      </w:r>
    </w:p>
    <w:p w:rsidR="00303C91" w:rsidRDefault="00303C91" w:rsidP="00303C91">
      <w:r>
        <w:t>16</w:t>
      </w:r>
      <w:r>
        <w:tab/>
        <w:t>Повышение инновационного потенциала региона на основе модернизации информационной инфраструктуры</w:t>
      </w:r>
    </w:p>
    <w:p w:rsidR="00303C91" w:rsidRDefault="00303C91" w:rsidP="00303C91">
      <w:r>
        <w:t>17</w:t>
      </w:r>
      <w:r>
        <w:tab/>
        <w:t>Проблемы и тенденции формирования системы переподготовки и повышения квалификации государственных служащих</w:t>
      </w:r>
    </w:p>
    <w:p w:rsidR="00303C91" w:rsidRDefault="00303C91" w:rsidP="00303C91">
      <w:r>
        <w:t>18</w:t>
      </w:r>
      <w:r>
        <w:tab/>
        <w:t>Проблемы использования зарубежного опыта организации государственной службы в современной России (на примере …)</w:t>
      </w:r>
    </w:p>
    <w:p w:rsidR="00303C91" w:rsidRDefault="00303C91" w:rsidP="00303C91">
      <w:r>
        <w:t>19</w:t>
      </w:r>
      <w:r>
        <w:tab/>
        <w:t>Профессиональная компетентность государственных гражданских служащих и пути ее совершенствования</w:t>
      </w:r>
    </w:p>
    <w:p w:rsidR="00303C91" w:rsidRDefault="00303C91" w:rsidP="00303C91">
      <w:r>
        <w:t>20</w:t>
      </w:r>
      <w:r>
        <w:tab/>
        <w:t>Формирование федеративных отношений в России: тенденции и перспективы</w:t>
      </w:r>
    </w:p>
    <w:p w:rsidR="00303C91" w:rsidRDefault="00303C91" w:rsidP="00303C91">
      <w:r>
        <w:t>21</w:t>
      </w:r>
      <w:r>
        <w:tab/>
        <w:t>Реформа местного самоуправления в России: возможность адаптации зарубежного опыта</w:t>
      </w:r>
    </w:p>
    <w:p w:rsidR="00303C91" w:rsidRDefault="00303C91" w:rsidP="00303C91">
      <w:r>
        <w:t>22</w:t>
      </w:r>
      <w:r>
        <w:tab/>
        <w:t>Роль законодательного органа субъекта РФ в развитии местного самоуправления</w:t>
      </w:r>
    </w:p>
    <w:p w:rsidR="00303C91" w:rsidRDefault="00303C91" w:rsidP="00303C91">
      <w:r>
        <w:t>23</w:t>
      </w:r>
      <w:r>
        <w:tab/>
        <w:t>Совершенствование кадрового менеджмента в системе государственной гражданской службы: тенденции и приоритеты</w:t>
      </w:r>
    </w:p>
    <w:p w:rsidR="00303C91" w:rsidRDefault="00303C91" w:rsidP="00303C91">
      <w:r>
        <w:lastRenderedPageBreak/>
        <w:t>24</w:t>
      </w:r>
      <w:r>
        <w:tab/>
        <w:t>Структура органов местного самоуправления и оценка их деятельности</w:t>
      </w:r>
    </w:p>
    <w:p w:rsidR="00303C91" w:rsidRDefault="00303C91" w:rsidP="00303C91">
      <w:r>
        <w:t>25</w:t>
      </w:r>
      <w:r>
        <w:tab/>
        <w:t>Субъект Российской Федерации как административно-территориальное образование</w:t>
      </w:r>
    </w:p>
    <w:p w:rsidR="00303C91" w:rsidRDefault="00303C91" w:rsidP="00303C91">
      <w:r>
        <w:t>26</w:t>
      </w:r>
      <w:r>
        <w:tab/>
        <w:t>Управление конфликтами в органах государственной региональной власти</w:t>
      </w:r>
    </w:p>
    <w:p w:rsidR="00303C91" w:rsidRDefault="00303C91" w:rsidP="00303C91">
      <w:r>
        <w:t>27</w:t>
      </w:r>
      <w:r>
        <w:tab/>
        <w:t>Управление миграционными процессами</w:t>
      </w:r>
    </w:p>
    <w:p w:rsidR="00303C91" w:rsidRDefault="00303C91" w:rsidP="00303C91">
      <w:r>
        <w:t>28</w:t>
      </w:r>
      <w:r>
        <w:tab/>
        <w:t>Реализация принципов системного подхода в государственном управлении</w:t>
      </w:r>
    </w:p>
    <w:p w:rsidR="00303C91" w:rsidRDefault="00303C91" w:rsidP="00303C91">
      <w:r>
        <w:t>29</w:t>
      </w:r>
      <w:r>
        <w:tab/>
        <w:t>Развитие научных представлений о государственном управлении</w:t>
      </w:r>
    </w:p>
    <w:p w:rsidR="00303C91" w:rsidRDefault="00303C91" w:rsidP="00303C91">
      <w:r>
        <w:t>30</w:t>
      </w:r>
      <w:r>
        <w:tab/>
        <w:t>Сущность принципа разделения властей и особенности его реализации в России</w:t>
      </w:r>
    </w:p>
    <w:p w:rsidR="00303C91" w:rsidRDefault="00303C91" w:rsidP="00303C91">
      <w:r>
        <w:t>31</w:t>
      </w:r>
      <w:r>
        <w:tab/>
        <w:t>Особенности формирования и реализации функций государства</w:t>
      </w:r>
    </w:p>
    <w:p w:rsidR="00303C91" w:rsidRDefault="00303C91" w:rsidP="00303C91">
      <w:r>
        <w:t>32</w:t>
      </w:r>
      <w:r>
        <w:tab/>
        <w:t>Государственная политика: понятие, соотношение с другими видами деятельности</w:t>
      </w:r>
    </w:p>
    <w:p w:rsidR="00303C91" w:rsidRDefault="00303C91" w:rsidP="00303C91">
      <w:r>
        <w:t>33</w:t>
      </w:r>
      <w:r>
        <w:tab/>
        <w:t>Сущность и реализация принципов современного государственного управления</w:t>
      </w:r>
    </w:p>
    <w:p w:rsidR="00303C91" w:rsidRDefault="00303C91" w:rsidP="00303C91">
      <w:r>
        <w:t>34</w:t>
      </w:r>
      <w:r>
        <w:tab/>
        <w:t>Формирование и реализация института Президента в России</w:t>
      </w:r>
    </w:p>
    <w:p w:rsidR="00303C91" w:rsidRDefault="00303C91" w:rsidP="00303C91">
      <w:r>
        <w:t>35</w:t>
      </w:r>
      <w:r>
        <w:tab/>
        <w:t>Место и роль Федерального Собрания Российской Федерации в системе высших органов власти</w:t>
      </w:r>
    </w:p>
    <w:p w:rsidR="00303C91" w:rsidRDefault="00303C91" w:rsidP="00303C91">
      <w:r>
        <w:t>36</w:t>
      </w:r>
      <w:r>
        <w:tab/>
        <w:t>Основные направления деятельности Правительства Российской Федерации</w:t>
      </w:r>
    </w:p>
    <w:p w:rsidR="00303C91" w:rsidRDefault="00303C91" w:rsidP="00303C91">
      <w:r>
        <w:t>37</w:t>
      </w:r>
      <w:r>
        <w:tab/>
        <w:t>Совершенствование организационной структуры органов исполнительной власти РФ в условиях административной реформы</w:t>
      </w:r>
    </w:p>
    <w:p w:rsidR="00303C91" w:rsidRDefault="00303C91" w:rsidP="00303C91">
      <w:r>
        <w:t>38</w:t>
      </w:r>
      <w:r>
        <w:tab/>
        <w:t>Направления развития судебной системы Российской Федерации</w:t>
      </w:r>
    </w:p>
    <w:p w:rsidR="00303C91" w:rsidRDefault="00303C91" w:rsidP="00303C91">
      <w:r>
        <w:t>39</w:t>
      </w:r>
      <w:r>
        <w:tab/>
        <w:t>Проблемы формирования целей государственного управления</w:t>
      </w:r>
    </w:p>
    <w:p w:rsidR="00303C91" w:rsidRDefault="00303C91" w:rsidP="00303C91">
      <w:r>
        <w:t>40</w:t>
      </w:r>
      <w:r>
        <w:tab/>
        <w:t>Разработка и реализация антикризисной политики государства</w:t>
      </w:r>
    </w:p>
    <w:p w:rsidR="00303C91" w:rsidRDefault="00303C91" w:rsidP="00303C91">
      <w:r>
        <w:t>41</w:t>
      </w:r>
      <w:r>
        <w:tab/>
        <w:t>Совершенствование контроля за деятельностью государственных органов исполнительной власти в РФ</w:t>
      </w:r>
    </w:p>
    <w:p w:rsidR="00303C91" w:rsidRDefault="00303C91" w:rsidP="00303C91">
      <w:r>
        <w:t>42</w:t>
      </w:r>
      <w:r>
        <w:tab/>
        <w:t>Особенности федерализма в России</w:t>
      </w:r>
    </w:p>
    <w:p w:rsidR="00303C91" w:rsidRDefault="00303C91" w:rsidP="00303C91">
      <w:r>
        <w:t>43</w:t>
      </w:r>
      <w:r>
        <w:tab/>
        <w:t>Проблемы формирования региональной политики государства на современном этапе</w:t>
      </w:r>
    </w:p>
    <w:p w:rsidR="00303C91" w:rsidRDefault="00303C91" w:rsidP="00303C91">
      <w:r>
        <w:t>44</w:t>
      </w:r>
      <w:r>
        <w:tab/>
        <w:t>Причины, цели и методы государственного регулирования экономики</w:t>
      </w:r>
    </w:p>
    <w:p w:rsidR="00303C91" w:rsidRDefault="00303C91" w:rsidP="00303C91">
      <w:r>
        <w:t>45</w:t>
      </w:r>
      <w:r>
        <w:tab/>
        <w:t>Пути преодоления бюрократизма в государственном управлении</w:t>
      </w:r>
    </w:p>
    <w:p w:rsidR="00303C91" w:rsidRDefault="00303C91" w:rsidP="00303C91">
      <w:r>
        <w:t>46</w:t>
      </w:r>
      <w:r>
        <w:tab/>
        <w:t>Особенности организации государственной власти в субъектах Российской Федерации Примерная схема управления субъектом Федерации</w:t>
      </w:r>
    </w:p>
    <w:p w:rsidR="00303C91" w:rsidRDefault="00303C91" w:rsidP="00303C91">
      <w:r>
        <w:t>47</w:t>
      </w:r>
      <w:r>
        <w:tab/>
        <w:t>Разработка структуры органов исполнительной власти в субъекте Российской Федерации</w:t>
      </w:r>
    </w:p>
    <w:p w:rsidR="00303C91" w:rsidRDefault="00303C91" w:rsidP="00303C91">
      <w:r>
        <w:t>48</w:t>
      </w:r>
      <w:r>
        <w:tab/>
        <w:t>Основные направления реформы государственной службы в России</w:t>
      </w:r>
    </w:p>
    <w:p w:rsidR="00303C91" w:rsidRDefault="00303C91" w:rsidP="00303C91">
      <w:r>
        <w:t>49</w:t>
      </w:r>
      <w:r>
        <w:tab/>
        <w:t>Проблемы и механизмы реализации государственной инновационной политики</w:t>
      </w:r>
    </w:p>
    <w:p w:rsidR="00303C91" w:rsidRDefault="00303C91" w:rsidP="00303C91">
      <w:r>
        <w:t>50</w:t>
      </w:r>
      <w:r>
        <w:tab/>
        <w:t>Оценка эффективности государственного управления</w:t>
      </w:r>
    </w:p>
    <w:p w:rsidR="00303C91" w:rsidRDefault="00303C91" w:rsidP="00303C91">
      <w:r>
        <w:t>51</w:t>
      </w:r>
      <w:r>
        <w:tab/>
        <w:t>Особенности разрешения конфликтов в системе государственного и муниципального управления</w:t>
      </w:r>
    </w:p>
    <w:p w:rsidR="00303C91" w:rsidRDefault="00303C91" w:rsidP="00303C91">
      <w:r>
        <w:t>52</w:t>
      </w:r>
      <w:r>
        <w:tab/>
        <w:t>Роль «Электронного Правительства» в системе государственного управления</w:t>
      </w:r>
    </w:p>
    <w:p w:rsidR="00303C91" w:rsidRDefault="00303C91" w:rsidP="00303C91">
      <w:r>
        <w:lastRenderedPageBreak/>
        <w:t>53</w:t>
      </w:r>
      <w:r>
        <w:tab/>
        <w:t>Государственное управление и местное самоуправление: общее и особенное</w:t>
      </w:r>
    </w:p>
    <w:p w:rsidR="00303C91" w:rsidRDefault="00303C91" w:rsidP="00303C91">
      <w:r>
        <w:t>54</w:t>
      </w:r>
      <w:r>
        <w:tab/>
        <w:t>Основные направления реформирования местного самоуправления в Российской Федерации</w:t>
      </w:r>
    </w:p>
    <w:p w:rsidR="00303C91" w:rsidRDefault="00303C91" w:rsidP="00303C91">
      <w:r>
        <w:t>55</w:t>
      </w:r>
      <w:r>
        <w:tab/>
        <w:t>Совершенствование организационных структур администраций в условиях реформы местного самоуправления</w:t>
      </w:r>
    </w:p>
    <w:p w:rsidR="00303C91" w:rsidRDefault="00303C91" w:rsidP="00303C91">
      <w:r>
        <w:t>56</w:t>
      </w:r>
      <w:r>
        <w:tab/>
        <w:t>Место и роль представительных органов в системе местного самоуправления</w:t>
      </w:r>
    </w:p>
    <w:p w:rsidR="00303C91" w:rsidRDefault="00303C91" w:rsidP="00303C91">
      <w:r>
        <w:t>57</w:t>
      </w:r>
      <w:r>
        <w:tab/>
        <w:t>Механизм взаимодействия представительных и исполнительных органов местного самоуправления</w:t>
      </w:r>
    </w:p>
    <w:p w:rsidR="00303C91" w:rsidRDefault="00303C91" w:rsidP="00303C91">
      <w:r>
        <w:t>58</w:t>
      </w:r>
      <w:r>
        <w:tab/>
        <w:t>Совершенствование форм участия населения в местном самоуправлении</w:t>
      </w:r>
    </w:p>
    <w:p w:rsidR="0027683C" w:rsidRDefault="00303C91" w:rsidP="00303C91">
      <w:r>
        <w:t>59</w:t>
      </w:r>
      <w:r>
        <w:tab/>
        <w:t>Использование современных информационных технологий в работе местной администрации</w:t>
      </w:r>
      <w:bookmarkStart w:id="0" w:name="_GoBack"/>
      <w:bookmarkEnd w:id="0"/>
    </w:p>
    <w:sectPr w:rsidR="0027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9"/>
    <w:rsid w:val="00085E29"/>
    <w:rsid w:val="0027683C"/>
    <w:rsid w:val="0030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41BD-806C-46E7-9C15-D85E411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2019-04-12T11:39:00Z</dcterms:created>
  <dcterms:modified xsi:type="dcterms:W3CDTF">2019-04-12T11:39:00Z</dcterms:modified>
</cp:coreProperties>
</file>